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835628"/>
            <wp:effectExtent l="0" t="0" r="3175" b="0"/>
            <wp:docPr id="1" name="Рисунок 1" descr="D:\Обложки КТП и РП матем и инф\07.10.2021 8;57;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07.10.2021 8;57;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35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EBC" w:rsidRDefault="00EF1EBC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2F9B" w:rsidRPr="007F2F9B" w:rsidRDefault="007F2F9B" w:rsidP="007F2F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F9B">
        <w:rPr>
          <w:rFonts w:ascii="Times New Roman" w:hAnsi="Times New Roman" w:cs="Times New Roman"/>
          <w:sz w:val="24"/>
          <w:szCs w:val="24"/>
        </w:rPr>
        <w:lastRenderedPageBreak/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 w:rsidRPr="007F2F9B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Pr="007F2F9B">
        <w:rPr>
          <w:rFonts w:ascii="Times New Roman" w:hAnsi="Times New Roman" w:cs="Times New Roman"/>
          <w:sz w:val="24"/>
          <w:szCs w:val="24"/>
        </w:rPr>
        <w:t xml:space="preserve">  ООШ» на 2021-2022 учебный год на изучение </w:t>
      </w:r>
      <w:r>
        <w:rPr>
          <w:rFonts w:ascii="Times New Roman" w:hAnsi="Times New Roman" w:cs="Times New Roman"/>
          <w:sz w:val="24"/>
          <w:szCs w:val="24"/>
        </w:rPr>
        <w:t>алгебры в 9 классе отводится 3 часа</w:t>
      </w:r>
      <w:r w:rsidRPr="007F2F9B">
        <w:rPr>
          <w:rFonts w:ascii="Times New Roman" w:hAnsi="Times New Roman" w:cs="Times New Roman"/>
          <w:sz w:val="24"/>
          <w:szCs w:val="24"/>
        </w:rPr>
        <w:t xml:space="preserve"> в неделю. Для освоения рабочей программы учебного предмета «</w:t>
      </w:r>
      <w:r>
        <w:rPr>
          <w:rFonts w:ascii="Times New Roman" w:hAnsi="Times New Roman" w:cs="Times New Roman"/>
          <w:sz w:val="24"/>
          <w:szCs w:val="24"/>
        </w:rPr>
        <w:t>Алгебра» в 9</w:t>
      </w:r>
      <w:r w:rsidR="00D1182B">
        <w:rPr>
          <w:rFonts w:ascii="Times New Roman" w:hAnsi="Times New Roman" w:cs="Times New Roman"/>
          <w:sz w:val="24"/>
          <w:szCs w:val="24"/>
        </w:rPr>
        <w:t xml:space="preserve"> классе используется учебное пособие </w:t>
      </w:r>
      <w:r w:rsidRPr="007F2F9B">
        <w:rPr>
          <w:rFonts w:ascii="Times New Roman" w:hAnsi="Times New Roman" w:cs="Times New Roman"/>
          <w:sz w:val="24"/>
          <w:szCs w:val="24"/>
        </w:rPr>
        <w:t xml:space="preserve"> авторов: </w:t>
      </w:r>
      <w:r>
        <w:rPr>
          <w:rFonts w:ascii="Times New Roman" w:hAnsi="Times New Roman" w:cs="Times New Roman"/>
          <w:sz w:val="24"/>
          <w:szCs w:val="24"/>
        </w:rPr>
        <w:t xml:space="preserve">Ю.Н. Макарычев,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д.р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7F2F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Алгебра</w:t>
      </w:r>
      <w:r w:rsidRPr="007F2F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F2F9B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1B2B80" w:rsidRPr="000D532E" w:rsidRDefault="001B2B80" w:rsidP="001B2B80">
      <w:pPr>
        <w:spacing w:after="0" w:line="240" w:lineRule="auto"/>
        <w:ind w:left="1080"/>
        <w:jc w:val="center"/>
        <w:rPr>
          <w:rFonts w:ascii="Times New Roman" w:hAnsi="Times New Roman"/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992"/>
        <w:gridCol w:w="11"/>
        <w:gridCol w:w="1123"/>
        <w:gridCol w:w="142"/>
        <w:gridCol w:w="992"/>
        <w:gridCol w:w="142"/>
        <w:gridCol w:w="1559"/>
      </w:tblGrid>
      <w:tr w:rsidR="00EA79DA" w:rsidRPr="00E6027D" w:rsidTr="00E2591D">
        <w:trPr>
          <w:trHeight w:val="225"/>
        </w:trPr>
        <w:tc>
          <w:tcPr>
            <w:tcW w:w="817" w:type="dxa"/>
            <w:vMerge w:val="restart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sz w:val="24"/>
                <w:szCs w:val="24"/>
              </w:rPr>
              <w:t xml:space="preserve">№ </w:t>
            </w:r>
          </w:p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proofErr w:type="gramStart"/>
            <w:r>
              <w:rPr>
                <w:rStyle w:val="FontStyle38"/>
                <w:rFonts w:eastAsia="Calibri"/>
                <w:sz w:val="24"/>
                <w:szCs w:val="24"/>
              </w:rPr>
              <w:t>п</w:t>
            </w:r>
            <w:proofErr w:type="gramEnd"/>
            <w:r>
              <w:rPr>
                <w:rStyle w:val="FontStyle38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EA79DA" w:rsidRPr="00E6027D" w:rsidRDefault="00AD091F" w:rsidP="00AD091F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>Тема  урока</w:t>
            </w:r>
          </w:p>
        </w:tc>
        <w:tc>
          <w:tcPr>
            <w:tcW w:w="992" w:type="dxa"/>
            <w:vMerge w:val="restart"/>
            <w:vAlign w:val="center"/>
          </w:tcPr>
          <w:p w:rsidR="00EA79DA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>Кол-во</w:t>
            </w:r>
          </w:p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EA79DA" w:rsidRPr="00E6027D" w:rsidRDefault="00EA79DA" w:rsidP="00E2591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>Примечание</w:t>
            </w:r>
          </w:p>
        </w:tc>
      </w:tr>
      <w:tr w:rsidR="00EA79DA" w:rsidRPr="00E6027D" w:rsidTr="00E2591D">
        <w:trPr>
          <w:trHeight w:val="330"/>
        </w:trPr>
        <w:tc>
          <w:tcPr>
            <w:tcW w:w="817" w:type="dxa"/>
            <w:vMerge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A79DA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gridSpan w:val="2"/>
            <w:vMerge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87208B" w:rsidRPr="00E6027D" w:rsidTr="00E2591D">
        <w:tc>
          <w:tcPr>
            <w:tcW w:w="9747" w:type="dxa"/>
            <w:gridSpan w:val="9"/>
          </w:tcPr>
          <w:p w:rsidR="0087208B" w:rsidRPr="00EA79DA" w:rsidRDefault="0087208B" w:rsidP="00EA79DA">
            <w:pPr>
              <w:tabs>
                <w:tab w:val="left" w:pos="142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/>
                <w:b/>
                <w:u w:val="single"/>
              </w:rPr>
            </w:pPr>
            <w:r>
              <w:rPr>
                <w:rFonts w:ascii="Times New Roman" w:eastAsia="Calibri" w:hAnsi="Times New Roman"/>
                <w:b/>
                <w:u w:val="single"/>
              </w:rPr>
              <w:t xml:space="preserve">1. </w:t>
            </w:r>
            <w:r w:rsidRPr="001B2B80">
              <w:rPr>
                <w:rFonts w:ascii="Times New Roman" w:eastAsia="Calibri" w:hAnsi="Times New Roman"/>
                <w:b/>
                <w:u w:val="single"/>
              </w:rPr>
              <w:t>Квадратичная  функция  (24 час)</w:t>
            </w: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Функция. Ключевые задачи на функцию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Функция. Область определения и область значения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Графики функций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Нахождение свойств  функций по графику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Свойства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элементарных  функций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Нахождение свойств функций  по фрмуле и пографику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Нахождение корней  квадратного трехчлен.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EA79DA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Выделение  квадратного двучлена  из  квадратного трехчлена 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EA79DA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67D85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Входная контрольная работа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Теорема о р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азложе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ние квадрат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ного  трехчлена на множители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Приминение теоремы  о разложение квадрат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ного  трехчлена на множители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для преобразование выражений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 работа №1по теме “</w:t>
            </w:r>
            <w:r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Функции и их свойства</w:t>
            </w:r>
            <w:r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Исследование  функции </w:t>
            </w:r>
            <w:r w:rsidRPr="000E1119">
              <w:rPr>
                <w:bCs/>
                <w:i/>
                <w:iCs/>
              </w:rPr>
              <w:t>у</w:t>
            </w:r>
            <w:r w:rsidRPr="000E1119">
              <w:rPr>
                <w:bCs/>
              </w:rPr>
              <w:t xml:space="preserve"> = </w:t>
            </w:r>
            <w:r w:rsidRPr="000E1119">
              <w:rPr>
                <w:bCs/>
                <w:i/>
                <w:iCs/>
              </w:rPr>
              <w:t>ах</w:t>
            </w:r>
            <w:r w:rsidRPr="000E1119">
              <w:rPr>
                <w:bCs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Разные  задачи на функцию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>у = ах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vertAlign w:val="superscript"/>
                <w:lang w:val="tt-RU"/>
              </w:rPr>
              <w:t>2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Правила построения  г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рафик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ов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функци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й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>у = ах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vertAlign w:val="superscript"/>
                <w:lang w:val="tt-RU"/>
              </w:rPr>
              <w:t>2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 xml:space="preserve">+п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 xml:space="preserve">   у = а(х-т)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vertAlign w:val="superscript"/>
                <w:lang w:val="tt-RU"/>
              </w:rPr>
              <w:t>2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Использование шаблонов парабол для построения г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рафик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ов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 функции   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>у = ах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vertAlign w:val="superscript"/>
                <w:lang w:val="tt-RU"/>
              </w:rPr>
              <w:t>2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 xml:space="preserve">+п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 xml:space="preserve">   у = а(х-т)</w:t>
            </w:r>
            <w:r w:rsidRPr="00E6027D">
              <w:rPr>
                <w:rFonts w:ascii="Times New Roman" w:eastAsia="Calibri" w:hAnsi="Times New Roman"/>
                <w:i/>
                <w:sz w:val="24"/>
                <w:szCs w:val="24"/>
                <w:vertAlign w:val="superscript"/>
                <w:lang w:val="tt-RU"/>
              </w:rPr>
              <w:t>2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Алгоритм построения графика функций у=ах</w:t>
            </w:r>
            <w:r w:rsidRPr="00E6027D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tt-RU"/>
              </w:rPr>
              <w:t>2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+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b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х+с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Свойства функции   у=ах</w:t>
            </w:r>
            <w:r w:rsidRPr="00E6027D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tt-RU"/>
              </w:rPr>
              <w:t>2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+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b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х+с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Влияние коэффицие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нтов а,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b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,с на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расположение графика квадратич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ной функции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Свойства и график степенной функции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Использование свойств степенной функции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b w:val="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Понятие  корня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>-й степени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арифметического корня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>-й степени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Нахождение значений выражений содержащих корень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>-й степени.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 работа №2 по теме “</w:t>
            </w:r>
            <w:r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Квадратичная функция</w:t>
            </w:r>
            <w:r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  <w:vAlign w:val="center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A79DA" w:rsidRPr="00636F8E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9747" w:type="dxa"/>
            <w:gridSpan w:val="9"/>
            <w:vAlign w:val="center"/>
          </w:tcPr>
          <w:p w:rsidR="00EA79DA" w:rsidRPr="001B2B80" w:rsidRDefault="00E2591D" w:rsidP="00E2591D">
            <w:pPr>
              <w:pStyle w:val="a3"/>
              <w:tabs>
                <w:tab w:val="left" w:pos="142"/>
              </w:tabs>
              <w:spacing w:after="0" w:line="240" w:lineRule="auto"/>
              <w:ind w:left="1069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>
              <w:rPr>
                <w:rFonts w:ascii="Times New Roman" w:eastAsia="Calibri" w:hAnsi="Times New Roman"/>
                <w:b/>
                <w:u w:val="single"/>
                <w:lang w:val="tt-RU"/>
              </w:rPr>
              <w:t xml:space="preserve">2. </w:t>
            </w:r>
            <w:r w:rsidR="00EA79DA" w:rsidRPr="001B2B80">
              <w:rPr>
                <w:rFonts w:ascii="Times New Roman" w:eastAsia="Calibri" w:hAnsi="Times New Roman"/>
                <w:b/>
                <w:u w:val="single"/>
                <w:lang w:val="tt-RU"/>
              </w:rPr>
              <w:t>Уравнение  и неравенства с одной  переменной    (14  часов)</w:t>
            </w: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Целое  уравнение и его корни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Целое  уравнение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Уравнения  приводимые к квадратным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Биквадратные уравнения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Уравнения  приводимые к квадратным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Дробно рациональные  уравнения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дробно рациональных  уравнений замены новой переменной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дробно рациональных  уравнения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Решение неравенств второй степени с одной переменной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неравенств второй степени с одной переменной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Решение неравенств  методом интервалов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неравенств  методом интервалов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неравенств  методом интервалов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D30159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center"/>
          </w:tcPr>
          <w:p w:rsidR="00EA79DA" w:rsidRPr="00E6027D" w:rsidRDefault="0015379B" w:rsidP="0085290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 работа№3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по теме “</w:t>
            </w:r>
            <w:r w:rsidR="00EA79DA"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Уравнения и неравенства с одной переменной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D30159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9747" w:type="dxa"/>
            <w:gridSpan w:val="9"/>
            <w:vAlign w:val="center"/>
          </w:tcPr>
          <w:p w:rsidR="00EA79DA" w:rsidRPr="00E2591D" w:rsidRDefault="00EA79DA" w:rsidP="00E2591D">
            <w:pPr>
              <w:pStyle w:val="a3"/>
              <w:numPr>
                <w:ilvl w:val="0"/>
                <w:numId w:val="23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E2591D">
              <w:rPr>
                <w:rFonts w:ascii="Times New Roman" w:eastAsia="Calibri" w:hAnsi="Times New Roman"/>
                <w:b/>
                <w:u w:val="single"/>
                <w:lang w:val="tt-RU"/>
              </w:rPr>
              <w:t>Уравнения  и неравенства  с двумя  переменными   (17 часов)</w:t>
            </w: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Анализ к</w:t>
            </w:r>
            <w:r w:rsidR="000875FA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онтрольной работы. Понятие ура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внения с двумя переменными и его график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Урвнение  окружности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Графический способ решения систем уравнений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Графический способ решения систем уравнений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43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Способ подстановки решения систем уравнений второй степени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Решение систем уравнений второй степени способом сложения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45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Использование способа сложения при решении систем уравнений второй степени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46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систем уравнений вт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орой  степени различными способа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ми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47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Суть способа решения задач с помощью систем уравнений</w:t>
            </w:r>
            <w:r w:rsidR="00562CA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48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Решение задач на работу с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lastRenderedPageBreak/>
              <w:t>помощью систем уравнений второй  степени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 на движение  с помощью систем уравнений второй  степени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50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 с помощью систем уравнений второй  степени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линейных неравенств с двумя переменными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неравенств 2-й степени с двумя переменными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систем линейных  неравенств с двумя переменными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Итоговый урок по теме “Уравнения и неравенства с двумя переменными”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55</w:t>
            </w:r>
          </w:p>
        </w:tc>
        <w:tc>
          <w:tcPr>
            <w:tcW w:w="3969" w:type="dxa"/>
            <w:vAlign w:val="center"/>
          </w:tcPr>
          <w:p w:rsidR="00EA79DA" w:rsidRPr="00E6027D" w:rsidRDefault="0015379B" w:rsidP="0085290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работа №4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по теме “</w:t>
            </w:r>
            <w:r w:rsidR="00EA79DA"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Уравнения и неравенства сдвумя переменными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”.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9747" w:type="dxa"/>
            <w:gridSpan w:val="9"/>
            <w:vAlign w:val="center"/>
          </w:tcPr>
          <w:p w:rsidR="00EA79DA" w:rsidRPr="00E2591D" w:rsidRDefault="00EA79DA" w:rsidP="00E2591D">
            <w:pPr>
              <w:pStyle w:val="a3"/>
              <w:numPr>
                <w:ilvl w:val="0"/>
                <w:numId w:val="23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E2591D">
              <w:rPr>
                <w:rFonts w:ascii="Times New Roman" w:eastAsia="Calibri" w:hAnsi="Times New Roman"/>
                <w:b/>
                <w:u w:val="single"/>
                <w:lang w:val="tt-RU"/>
              </w:rPr>
              <w:t>Арефметические  и геометрические  прогрессии   (15 часов)</w:t>
            </w: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56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Анализ контрольной работы. Последовательности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rPr>
          <w:trHeight w:val="375"/>
        </w:trPr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57</w:t>
            </w:r>
          </w:p>
        </w:tc>
        <w:tc>
          <w:tcPr>
            <w:tcW w:w="3969" w:type="dxa"/>
            <w:vMerge w:val="restart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Определение  арифметической  прогрессии. Формула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>-го члена арифметической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58</w:t>
            </w:r>
          </w:p>
        </w:tc>
        <w:tc>
          <w:tcPr>
            <w:tcW w:w="3969" w:type="dxa"/>
            <w:vMerge/>
            <w:vAlign w:val="center"/>
          </w:tcPr>
          <w:p w:rsidR="00EA79DA" w:rsidRPr="00E6027D" w:rsidRDefault="00EA79DA" w:rsidP="0085290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>-го члена арифметической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60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суммы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суммы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суммы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63</w:t>
            </w:r>
          </w:p>
        </w:tc>
        <w:tc>
          <w:tcPr>
            <w:tcW w:w="3969" w:type="dxa"/>
            <w:vAlign w:val="center"/>
          </w:tcPr>
          <w:p w:rsidR="00EA79DA" w:rsidRPr="00E6027D" w:rsidRDefault="0015379B" w:rsidP="0085290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работа №5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по теме “</w:t>
            </w:r>
            <w:r w:rsidR="00EA79DA"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Арифметическая прогрессия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Определение геометрической прогрессии. Формула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>-го члена  геометрической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65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>-го члена  геометрической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66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>-го члена  геометрической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67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суммы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первых членов геометрической 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68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суммы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первых членов геометрической 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Формула суммы 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E6027D">
              <w:rPr>
                <w:rFonts w:ascii="Times New Roman" w:eastAsia="Calibri" w:hAnsi="Times New Roman"/>
                <w:sz w:val="24"/>
                <w:szCs w:val="24"/>
              </w:rPr>
              <w:t xml:space="preserve"> первых членов геометрической  прогрессии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70</w:t>
            </w:r>
          </w:p>
        </w:tc>
        <w:tc>
          <w:tcPr>
            <w:tcW w:w="3969" w:type="dxa"/>
            <w:vAlign w:val="center"/>
          </w:tcPr>
          <w:p w:rsidR="00EA79DA" w:rsidRPr="00E6027D" w:rsidRDefault="0015379B" w:rsidP="0085290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работа №6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по теме “</w:t>
            </w:r>
            <w:r w:rsidR="00EA79DA"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Геометрическая прогрессия”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562CAD" w:rsidRPr="00E6027D" w:rsidTr="00E2591D">
        <w:tc>
          <w:tcPr>
            <w:tcW w:w="9747" w:type="dxa"/>
            <w:gridSpan w:val="9"/>
            <w:vAlign w:val="center"/>
          </w:tcPr>
          <w:p w:rsidR="00562CAD" w:rsidRPr="001B2B80" w:rsidRDefault="00562CAD" w:rsidP="00E2591D">
            <w:pPr>
              <w:pStyle w:val="a3"/>
              <w:numPr>
                <w:ilvl w:val="0"/>
                <w:numId w:val="23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1B2B80">
              <w:rPr>
                <w:rFonts w:ascii="Times New Roman" w:eastAsia="Calibri" w:hAnsi="Times New Roman"/>
                <w:b/>
                <w:u w:val="single"/>
                <w:lang w:val="tt-RU"/>
              </w:rPr>
              <w:t>Элементы  комбинаторики и теории вероятностей  (13 часов)</w:t>
            </w: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Элементы комбинаторики. Примеры  комбинаторных задач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969" w:type="dxa"/>
            <w:vAlign w:val="center"/>
          </w:tcPr>
          <w:p w:rsidR="00EA79DA" w:rsidRPr="00E6027D" w:rsidRDefault="002D0C54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Комбинаторное правила  умножения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73</w:t>
            </w:r>
          </w:p>
        </w:tc>
        <w:tc>
          <w:tcPr>
            <w:tcW w:w="3969" w:type="dxa"/>
            <w:vAlign w:val="center"/>
          </w:tcPr>
          <w:p w:rsidR="00EA79DA" w:rsidRPr="002D0C54" w:rsidRDefault="002D0C54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Перестановка из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элементов конечного множества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74</w:t>
            </w:r>
          </w:p>
        </w:tc>
        <w:tc>
          <w:tcPr>
            <w:tcW w:w="3969" w:type="dxa"/>
            <w:vAlign w:val="center"/>
          </w:tcPr>
          <w:p w:rsidR="00EA79DA" w:rsidRPr="002D0C54" w:rsidRDefault="002D0C54" w:rsidP="002D0C5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Комбинаторные задачи на нахождение числа перестановок из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2D0C5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элементов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75</w:t>
            </w:r>
          </w:p>
        </w:tc>
        <w:tc>
          <w:tcPr>
            <w:tcW w:w="3969" w:type="dxa"/>
            <w:vAlign w:val="center"/>
          </w:tcPr>
          <w:p w:rsidR="00EA79DA" w:rsidRPr="002D0C54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Размещение </w:t>
            </w:r>
            <w:r w:rsidR="002D0C5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из </w:t>
            </w:r>
            <w:r w:rsidR="002D0C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2D0C54" w:rsidRPr="002D0C5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2D0C54">
              <w:rPr>
                <w:rFonts w:ascii="Times New Roman" w:eastAsia="Calibri" w:hAnsi="Times New Roman"/>
                <w:sz w:val="24"/>
                <w:szCs w:val="24"/>
              </w:rPr>
              <w:t xml:space="preserve">элементов по </w:t>
            </w:r>
            <w:r w:rsidR="002D0C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k</w:t>
            </w:r>
            <w:r w:rsidR="002D0C54" w:rsidRPr="002D0C54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="002D0C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k</w:t>
            </w:r>
            <w:r w:rsidR="002D0C54" w:rsidRPr="002D0C54">
              <w:rPr>
                <w:rFonts w:ascii="Times New Roman" w:eastAsia="Calibri" w:hAnsi="Times New Roman" w:cs="Times New Roman"/>
                <w:sz w:val="24"/>
                <w:szCs w:val="24"/>
              </w:rPr>
              <w:t>≤</w:t>
            </w:r>
            <w:r w:rsidR="002D0C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2D0C54" w:rsidRPr="002D0C54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76</w:t>
            </w:r>
          </w:p>
        </w:tc>
        <w:tc>
          <w:tcPr>
            <w:tcW w:w="3969" w:type="dxa"/>
            <w:vAlign w:val="center"/>
          </w:tcPr>
          <w:p w:rsidR="00EA79DA" w:rsidRPr="00E6027D" w:rsidRDefault="00FF31C8" w:rsidP="00FF31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Комбинаторные задачи на нахождение числа размещений из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2D0C5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элементов по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k</w:t>
            </w:r>
            <w:r w:rsidRPr="002D0C54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k</w:t>
            </w:r>
            <w:r w:rsidRPr="002D0C54">
              <w:rPr>
                <w:rFonts w:ascii="Times New Roman" w:eastAsia="Calibri" w:hAnsi="Times New Roman" w:cs="Times New Roman"/>
                <w:sz w:val="24"/>
                <w:szCs w:val="24"/>
              </w:rPr>
              <w:t>≤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2D0C54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77</w:t>
            </w:r>
          </w:p>
        </w:tc>
        <w:tc>
          <w:tcPr>
            <w:tcW w:w="3969" w:type="dxa"/>
            <w:vAlign w:val="center"/>
          </w:tcPr>
          <w:p w:rsidR="00EA79DA" w:rsidRPr="00B31401" w:rsidRDefault="00EA79DA" w:rsidP="00B3140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Сочетание </w:t>
            </w:r>
            <w:r w:rsidR="00B3140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из </w:t>
            </w:r>
            <w:r w:rsidR="00B3140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B3140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элементов по </w:t>
            </w:r>
            <w:r w:rsidR="00B3140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k</w:t>
            </w:r>
            <w:r w:rsidR="00B31401" w:rsidRPr="00B3140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B31401" w:rsidRPr="002D0C54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r w:rsidR="00B3140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k</w:t>
            </w:r>
            <w:r w:rsidR="00B31401" w:rsidRPr="002D0C54">
              <w:rPr>
                <w:rFonts w:ascii="Times New Roman" w:eastAsia="Calibri" w:hAnsi="Times New Roman" w:cs="Times New Roman"/>
                <w:sz w:val="24"/>
                <w:szCs w:val="24"/>
              </w:rPr>
              <w:t>≤</w:t>
            </w:r>
            <w:r w:rsidR="00B3140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B31401" w:rsidRPr="00B31401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78</w:t>
            </w:r>
          </w:p>
        </w:tc>
        <w:tc>
          <w:tcPr>
            <w:tcW w:w="3969" w:type="dxa"/>
            <w:vAlign w:val="center"/>
          </w:tcPr>
          <w:p w:rsidR="00EA79DA" w:rsidRPr="00B31401" w:rsidRDefault="00B31401" w:rsidP="00B3140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Комбинаторные задачи на нахождение п</w:t>
            </w:r>
            <w:r w:rsidR="002374D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ерестановок, сочетаний и размеще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ний из</w:t>
            </w:r>
            <w:r w:rsidR="00EA79DA"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 w:rsidRPr="00B3140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B3140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элементов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Относительная частота случайного события.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80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B3140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Вероятность </w:t>
            </w:r>
            <w:r w:rsidR="00B3140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случайного события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81</w:t>
            </w:r>
          </w:p>
        </w:tc>
        <w:tc>
          <w:tcPr>
            <w:tcW w:w="3969" w:type="dxa"/>
            <w:vAlign w:val="center"/>
          </w:tcPr>
          <w:p w:rsidR="00EA79DA" w:rsidRPr="00E6027D" w:rsidRDefault="003D381E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Классическое определение вероятности </w:t>
            </w:r>
            <w:r w:rsidR="00EA79DA"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82</w:t>
            </w:r>
          </w:p>
        </w:tc>
        <w:tc>
          <w:tcPr>
            <w:tcW w:w="3969" w:type="dxa"/>
            <w:vAlign w:val="center"/>
          </w:tcPr>
          <w:p w:rsidR="00EA79DA" w:rsidRPr="00E6027D" w:rsidRDefault="003D381E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Обобщающий урок по теме “Элементы комбинаторики и теории вероятности”</w:t>
            </w:r>
            <w:r w:rsidR="00EA79DA"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83</w:t>
            </w:r>
          </w:p>
        </w:tc>
        <w:tc>
          <w:tcPr>
            <w:tcW w:w="3969" w:type="dxa"/>
            <w:vAlign w:val="center"/>
          </w:tcPr>
          <w:p w:rsidR="00EA79DA" w:rsidRPr="00E6027D" w:rsidRDefault="0015379B" w:rsidP="0085290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работа №7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“</w:t>
            </w:r>
            <w:r w:rsidR="00EA79DA"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Элементы комбинаторики и теории вероятности</w:t>
            </w:r>
            <w:r w:rsidR="00EA79DA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562CAD" w:rsidRPr="00E6027D" w:rsidTr="00E2591D">
        <w:tc>
          <w:tcPr>
            <w:tcW w:w="9747" w:type="dxa"/>
            <w:gridSpan w:val="9"/>
            <w:vAlign w:val="center"/>
          </w:tcPr>
          <w:p w:rsidR="00562CAD" w:rsidRPr="00E6027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>
              <w:rPr>
                <w:rFonts w:ascii="Times New Roman" w:eastAsia="Calibri" w:hAnsi="Times New Roman"/>
                <w:b/>
                <w:u w:val="single"/>
                <w:lang w:val="tt-RU"/>
              </w:rPr>
              <w:t>Повторение   курса алгебры   (</w:t>
            </w:r>
            <w:r w:rsidRPr="00E6027D">
              <w:rPr>
                <w:rFonts w:ascii="Times New Roman" w:eastAsia="Calibri" w:hAnsi="Times New Roman"/>
                <w:b/>
                <w:u w:val="single"/>
                <w:lang w:val="tt-RU"/>
              </w:rPr>
              <w:t>1</w:t>
            </w:r>
            <w:r>
              <w:rPr>
                <w:rFonts w:ascii="Times New Roman" w:eastAsia="Calibri" w:hAnsi="Times New Roman"/>
                <w:b/>
                <w:u w:val="single"/>
                <w:lang w:val="tt-RU"/>
              </w:rPr>
              <w:t>9</w:t>
            </w:r>
            <w:r w:rsidRPr="00E6027D">
              <w:rPr>
                <w:rFonts w:ascii="Times New Roman" w:eastAsia="Calibri" w:hAnsi="Times New Roman"/>
                <w:b/>
                <w:u w:val="single"/>
                <w:lang w:val="tt-RU"/>
              </w:rPr>
              <w:t xml:space="preserve"> часов)</w:t>
            </w: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84</w:t>
            </w:r>
          </w:p>
        </w:tc>
        <w:tc>
          <w:tcPr>
            <w:tcW w:w="3969" w:type="dxa"/>
            <w:vMerge w:val="restart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Повторение.  Числовые выражения.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85</w:t>
            </w:r>
          </w:p>
        </w:tc>
        <w:tc>
          <w:tcPr>
            <w:tcW w:w="3969" w:type="dxa"/>
            <w:vMerge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86</w:t>
            </w:r>
          </w:p>
        </w:tc>
        <w:tc>
          <w:tcPr>
            <w:tcW w:w="3969" w:type="dxa"/>
            <w:vMerge w:val="restart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Тождественные преобразования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87</w:t>
            </w:r>
          </w:p>
        </w:tc>
        <w:tc>
          <w:tcPr>
            <w:tcW w:w="3969" w:type="dxa"/>
            <w:vMerge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88</w:t>
            </w:r>
          </w:p>
        </w:tc>
        <w:tc>
          <w:tcPr>
            <w:tcW w:w="3969" w:type="dxa"/>
            <w:vMerge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Уравнения с одной переменной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90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Уравнения с одной переменной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91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Система уравнений с двумя переменными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Система уравнений с двумя переменными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93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Решение задач с уравнениями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94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 с уравнениями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95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Неравенства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96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неравенств второй степени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97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неравенств второй степени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98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Квадратичная функция и ее график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99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Квадратичная функция и ее график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100</w:t>
            </w:r>
          </w:p>
        </w:tc>
        <w:tc>
          <w:tcPr>
            <w:tcW w:w="3969" w:type="dxa"/>
            <w:vMerge w:val="restart"/>
            <w:vAlign w:val="center"/>
          </w:tcPr>
          <w:p w:rsidR="00EA79DA" w:rsidRPr="00E6027D" w:rsidRDefault="00DB23CB" w:rsidP="0085290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Промежуточная аттестация (</w:t>
            </w:r>
            <w:r w:rsidRPr="00DB23CB">
              <w:rPr>
                <w:rFonts w:ascii="Times New Roman" w:eastAsia="Calibri" w:hAnsi="Times New Roman"/>
                <w:i/>
                <w:sz w:val="24"/>
                <w:szCs w:val="24"/>
                <w:lang w:val="tt-RU"/>
              </w:rPr>
              <w:t>контрольная работа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101</w:t>
            </w:r>
          </w:p>
        </w:tc>
        <w:tc>
          <w:tcPr>
            <w:tcW w:w="3969" w:type="dxa"/>
            <w:vMerge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79DA" w:rsidRPr="00E6027D" w:rsidTr="00E2591D">
        <w:tc>
          <w:tcPr>
            <w:tcW w:w="817" w:type="dxa"/>
            <w:vAlign w:val="center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102</w:t>
            </w:r>
          </w:p>
        </w:tc>
        <w:tc>
          <w:tcPr>
            <w:tcW w:w="3969" w:type="dxa"/>
            <w:vAlign w:val="center"/>
          </w:tcPr>
          <w:p w:rsidR="00EA79DA" w:rsidRPr="00E6027D" w:rsidRDefault="00EA79DA" w:rsidP="008529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Анализ контрольной работы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Итоговый  урок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03" w:type="dxa"/>
            <w:gridSpan w:val="2"/>
            <w:vAlign w:val="center"/>
          </w:tcPr>
          <w:p w:rsidR="00EA79DA" w:rsidRPr="00562CAD" w:rsidRDefault="00562CAD" w:rsidP="00562CAD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562CAD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1265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79DA" w:rsidRPr="00E6027D" w:rsidRDefault="00EA79DA" w:rsidP="0085290E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</w:tbl>
    <w:p w:rsidR="001B2B80" w:rsidRPr="001B2B80" w:rsidRDefault="001B2B80" w:rsidP="001B2B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2B80" w:rsidRPr="001B2B80" w:rsidSect="00E2591D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@Arial Unicode MS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  <w:sz w:val="24"/>
        <w:szCs w:val="28"/>
        <w:lang w:eastAsia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  <w:sz w:val="24"/>
        <w:szCs w:val="28"/>
        <w:lang w:eastAsia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  <w:sz w:val="24"/>
        <w:szCs w:val="28"/>
        <w:lang w:eastAsia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  <w:sz w:val="24"/>
        <w:szCs w:val="24"/>
        <w:lang w:eastAsia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  <w:sz w:val="24"/>
        <w:szCs w:val="24"/>
        <w:lang w:eastAsia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  <w:sz w:val="24"/>
        <w:szCs w:val="24"/>
        <w:lang w:eastAsia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  <w:sz w:val="24"/>
        <w:szCs w:val="24"/>
        <w:lang w:eastAsia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  <w:sz w:val="24"/>
        <w:szCs w:val="24"/>
        <w:lang w:eastAsia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  <w:sz w:val="24"/>
        <w:szCs w:val="24"/>
        <w:lang w:eastAsia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"/>
      <w:lvlJc w:val="left"/>
      <w:pPr>
        <w:tabs>
          <w:tab w:val="num" w:pos="787"/>
        </w:tabs>
        <w:ind w:left="787" w:hanging="360"/>
      </w:pPr>
      <w:rPr>
        <w:rFonts w:ascii="Wingdings 2" w:hAnsi="Wingdings 2" w:cs="OpenSymbol"/>
        <w:sz w:val="24"/>
        <w:szCs w:val="24"/>
        <w:lang w:eastAsia="ru-RU"/>
      </w:rPr>
    </w:lvl>
    <w:lvl w:ilvl="1">
      <w:start w:val="1"/>
      <w:numFmt w:val="bullet"/>
      <w:lvlText w:val="◦"/>
      <w:lvlJc w:val="left"/>
      <w:pPr>
        <w:tabs>
          <w:tab w:val="num" w:pos="1147"/>
        </w:tabs>
        <w:ind w:left="11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7"/>
        </w:tabs>
        <w:ind w:left="1507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67"/>
        </w:tabs>
        <w:ind w:left="1867" w:hanging="360"/>
      </w:pPr>
      <w:rPr>
        <w:rFonts w:ascii="Wingdings 2" w:hAnsi="Wingdings 2" w:cs="OpenSymbol"/>
        <w:sz w:val="24"/>
        <w:szCs w:val="24"/>
        <w:lang w:eastAsia="ru-RU"/>
      </w:rPr>
    </w:lvl>
    <w:lvl w:ilvl="4">
      <w:start w:val="1"/>
      <w:numFmt w:val="bullet"/>
      <w:lvlText w:val="◦"/>
      <w:lvlJc w:val="left"/>
      <w:pPr>
        <w:tabs>
          <w:tab w:val="num" w:pos="2227"/>
        </w:tabs>
        <w:ind w:left="22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7"/>
        </w:tabs>
        <w:ind w:left="2587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947"/>
        </w:tabs>
        <w:ind w:left="2947" w:hanging="360"/>
      </w:pPr>
      <w:rPr>
        <w:rFonts w:ascii="Wingdings 2" w:hAnsi="Wingdings 2" w:cs="OpenSymbol"/>
        <w:sz w:val="24"/>
        <w:szCs w:val="24"/>
        <w:lang w:eastAsia="ru-RU"/>
      </w:rPr>
    </w:lvl>
    <w:lvl w:ilvl="7">
      <w:start w:val="1"/>
      <w:numFmt w:val="bullet"/>
      <w:lvlText w:val="◦"/>
      <w:lvlJc w:val="left"/>
      <w:pPr>
        <w:tabs>
          <w:tab w:val="num" w:pos="3307"/>
        </w:tabs>
        <w:ind w:left="33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7"/>
        </w:tabs>
        <w:ind w:left="3667" w:hanging="360"/>
      </w:pPr>
      <w:rPr>
        <w:rFonts w:ascii="OpenSymbol" w:hAnsi="Open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  <w:lang w:eastAsia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  <w:lang w:eastAsia="ru-RU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  <w:lang w:eastAsia="ru-RU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>
    <w:nsid w:val="0000000C"/>
    <w:multiLevelType w:val="multi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-720"/>
        </w:tabs>
        <w:ind w:left="36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-72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72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2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72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2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2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720"/>
        </w:tabs>
        <w:ind w:left="6120" w:hanging="360"/>
      </w:pPr>
      <w:rPr>
        <w:rFonts w:ascii="Wingdings" w:hAnsi="Wingdings" w:cs="Wingdings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0">
    <w:nsid w:val="0000000E"/>
    <w:multiLevelType w:val="multi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1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2">
    <w:nsid w:val="00000010"/>
    <w:multiLevelType w:val="multi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3">
    <w:nsid w:val="096E7B9F"/>
    <w:multiLevelType w:val="hybridMultilevel"/>
    <w:tmpl w:val="70E6B4E2"/>
    <w:lvl w:ilvl="0" w:tplc="A04C1E9A">
      <w:start w:val="1"/>
      <w:numFmt w:val="bullet"/>
      <w:lvlText w:val=""/>
      <w:lvlJc w:val="left"/>
      <w:pPr>
        <w:ind w:left="-6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>
    <w:nsid w:val="124A5DEF"/>
    <w:multiLevelType w:val="hybridMultilevel"/>
    <w:tmpl w:val="EAB6FD12"/>
    <w:lvl w:ilvl="0" w:tplc="A04C1E9A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634FD1"/>
    <w:multiLevelType w:val="hybridMultilevel"/>
    <w:tmpl w:val="C41CDFDC"/>
    <w:lvl w:ilvl="0" w:tplc="A04C1E9A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77665"/>
    <w:multiLevelType w:val="hybridMultilevel"/>
    <w:tmpl w:val="D54205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D437701"/>
    <w:multiLevelType w:val="hybridMultilevel"/>
    <w:tmpl w:val="75468266"/>
    <w:lvl w:ilvl="0" w:tplc="A04C1E9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59C65662"/>
    <w:multiLevelType w:val="hybridMultilevel"/>
    <w:tmpl w:val="FCA4D700"/>
    <w:lvl w:ilvl="0" w:tplc="041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9">
    <w:nsid w:val="59D62419"/>
    <w:multiLevelType w:val="hybridMultilevel"/>
    <w:tmpl w:val="A1EC6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51254A"/>
    <w:multiLevelType w:val="hybridMultilevel"/>
    <w:tmpl w:val="E95401D6"/>
    <w:lvl w:ilvl="0" w:tplc="A04C1E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1">
    <w:nsid w:val="65A36662"/>
    <w:multiLevelType w:val="hybridMultilevel"/>
    <w:tmpl w:val="0ACA2E58"/>
    <w:lvl w:ilvl="0" w:tplc="CFE4E648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96A67"/>
    <w:multiLevelType w:val="hybridMultilevel"/>
    <w:tmpl w:val="5BCE54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0"/>
  </w:num>
  <w:num w:numId="17">
    <w:abstractNumId w:val="15"/>
  </w:num>
  <w:num w:numId="18">
    <w:abstractNumId w:val="14"/>
  </w:num>
  <w:num w:numId="19">
    <w:abstractNumId w:val="13"/>
  </w:num>
  <w:num w:numId="20">
    <w:abstractNumId w:val="19"/>
  </w:num>
  <w:num w:numId="21">
    <w:abstractNumId w:val="18"/>
  </w:num>
  <w:num w:numId="22">
    <w:abstractNumId w:val="16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64D"/>
    <w:rsid w:val="000326BA"/>
    <w:rsid w:val="000875FA"/>
    <w:rsid w:val="000E064D"/>
    <w:rsid w:val="0015379B"/>
    <w:rsid w:val="001B2B80"/>
    <w:rsid w:val="002374D6"/>
    <w:rsid w:val="002D0C54"/>
    <w:rsid w:val="003D381E"/>
    <w:rsid w:val="00562CAD"/>
    <w:rsid w:val="007F2F9B"/>
    <w:rsid w:val="0085290E"/>
    <w:rsid w:val="0087208B"/>
    <w:rsid w:val="00AD091F"/>
    <w:rsid w:val="00B31401"/>
    <w:rsid w:val="00B53EBE"/>
    <w:rsid w:val="00D1182B"/>
    <w:rsid w:val="00DB23CB"/>
    <w:rsid w:val="00E2591D"/>
    <w:rsid w:val="00E312F0"/>
    <w:rsid w:val="00EA79DA"/>
    <w:rsid w:val="00EF1EBC"/>
    <w:rsid w:val="00FF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8">
    <w:name w:val="Font Style38"/>
    <w:rsid w:val="001B2B80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1B2B80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85290E"/>
    <w:pPr>
      <w:widowControl w:val="0"/>
      <w:suppressAutoHyphens/>
      <w:spacing w:after="120" w:line="240" w:lineRule="auto"/>
    </w:pPr>
    <w:rPr>
      <w:rFonts w:ascii="Arial" w:eastAsia="SimSun" w:hAnsi="Arial" w:cs="Mangal"/>
      <w:kern w:val="2"/>
      <w:sz w:val="20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semiHidden/>
    <w:rsid w:val="0085290E"/>
    <w:rPr>
      <w:rFonts w:ascii="Arial" w:eastAsia="SimSun" w:hAnsi="Arial" w:cs="Mangal"/>
      <w:kern w:val="2"/>
      <w:sz w:val="20"/>
      <w:szCs w:val="24"/>
      <w:lang w:eastAsia="zh-CN" w:bidi="hi-IN"/>
    </w:rPr>
  </w:style>
  <w:style w:type="paragraph" w:customStyle="1" w:styleId="1">
    <w:name w:val="Абзац списка1"/>
    <w:basedOn w:val="a"/>
    <w:rsid w:val="0085290E"/>
    <w:pPr>
      <w:widowControl w:val="0"/>
      <w:suppressAutoHyphens/>
      <w:spacing w:after="0" w:line="240" w:lineRule="auto"/>
      <w:ind w:left="720"/>
    </w:pPr>
    <w:rPr>
      <w:rFonts w:ascii="Arial" w:eastAsia="Times New Roman" w:hAnsi="Arial" w:cs="Mangal"/>
      <w:kern w:val="2"/>
      <w:sz w:val="20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EF1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1E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8">
    <w:name w:val="Font Style38"/>
    <w:rsid w:val="001B2B80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1B2B80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85290E"/>
    <w:pPr>
      <w:widowControl w:val="0"/>
      <w:suppressAutoHyphens/>
      <w:spacing w:after="120" w:line="240" w:lineRule="auto"/>
    </w:pPr>
    <w:rPr>
      <w:rFonts w:ascii="Arial" w:eastAsia="SimSun" w:hAnsi="Arial" w:cs="Mangal"/>
      <w:kern w:val="2"/>
      <w:sz w:val="20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semiHidden/>
    <w:rsid w:val="0085290E"/>
    <w:rPr>
      <w:rFonts w:ascii="Arial" w:eastAsia="SimSun" w:hAnsi="Arial" w:cs="Mangal"/>
      <w:kern w:val="2"/>
      <w:sz w:val="20"/>
      <w:szCs w:val="24"/>
      <w:lang w:eastAsia="zh-CN" w:bidi="hi-IN"/>
    </w:rPr>
  </w:style>
  <w:style w:type="paragraph" w:customStyle="1" w:styleId="1">
    <w:name w:val="Абзац списка1"/>
    <w:basedOn w:val="a"/>
    <w:rsid w:val="0085290E"/>
    <w:pPr>
      <w:widowControl w:val="0"/>
      <w:suppressAutoHyphens/>
      <w:spacing w:after="0" w:line="240" w:lineRule="auto"/>
      <w:ind w:left="720"/>
    </w:pPr>
    <w:rPr>
      <w:rFonts w:ascii="Arial" w:eastAsia="Times New Roman" w:hAnsi="Arial" w:cs="Mangal"/>
      <w:kern w:val="2"/>
      <w:sz w:val="20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EF1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1E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545B5-128B-46F1-9BCC-FD228CD1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Краснобаранская ООШ</dc:creator>
  <cp:keywords/>
  <dc:description/>
  <cp:lastModifiedBy>Краснобаранская ООШ</cp:lastModifiedBy>
  <cp:revision>23</cp:revision>
  <cp:lastPrinted>2021-09-06T06:03:00Z</cp:lastPrinted>
  <dcterms:created xsi:type="dcterms:W3CDTF">2020-08-12T08:07:00Z</dcterms:created>
  <dcterms:modified xsi:type="dcterms:W3CDTF">2021-10-07T06:43:00Z</dcterms:modified>
</cp:coreProperties>
</file>